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D6" w:rsidRDefault="00A41FD6">
      <w:pPr>
        <w:spacing w:after="0" w:line="240" w:lineRule="auto"/>
        <w:rPr>
          <w:rFonts w:ascii="Calibri" w:eastAsia="Calibri" w:hAnsi="Calibri" w:cs="Calibri"/>
          <w:b/>
          <w:sz w:val="28"/>
        </w:rPr>
      </w:pPr>
    </w:p>
    <w:p w:rsidR="00A41FD6" w:rsidRDefault="00A41FD6">
      <w:pPr>
        <w:spacing w:after="0" w:line="240" w:lineRule="auto"/>
        <w:rPr>
          <w:rFonts w:ascii="Calibri" w:eastAsia="Calibri" w:hAnsi="Calibri" w:cs="Calibri"/>
          <w:b/>
          <w:sz w:val="28"/>
        </w:rPr>
      </w:pPr>
    </w:p>
    <w:p w:rsidR="00A41FD6" w:rsidRDefault="00A41FD6">
      <w:pPr>
        <w:spacing w:after="0" w:line="240" w:lineRule="auto"/>
        <w:rPr>
          <w:rFonts w:ascii="Calibri" w:eastAsia="Calibri" w:hAnsi="Calibri" w:cs="Calibri"/>
          <w:b/>
          <w:sz w:val="28"/>
        </w:rPr>
      </w:pPr>
    </w:p>
    <w:p w:rsidR="00A41FD6" w:rsidRDefault="00A72CFF">
      <w:pPr>
        <w:spacing w:after="0" w:line="240" w:lineRule="auto"/>
        <w:rPr>
          <w:rFonts w:ascii="Baskerville Old Face" w:eastAsia="Baskerville Old Face" w:hAnsi="Baskerville Old Face" w:cs="Baskerville Old Face"/>
          <w:b/>
          <w:sz w:val="28"/>
        </w:rPr>
      </w:pPr>
      <w:r>
        <w:rPr>
          <w:rFonts w:ascii="Baskerville Old Face" w:eastAsia="Baskerville Old Face" w:hAnsi="Baskerville Old Face" w:cs="Baskerville Old Face"/>
          <w:b/>
          <w:sz w:val="28"/>
        </w:rPr>
        <w:t>Privacyverklaring</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 xml:space="preserve">In deze privacyverklaring vindt u onze gegevens, leest u wat persoonsgegevens zijn, wat onder verwerking van persoonsgegevens wordt verstaan, voor welke doeleinden wij uw persoonsgegevens verwerken, wat uw rechten zijn, wat we doen om ervoor te zorgen dat </w:t>
      </w:r>
      <w:r>
        <w:rPr>
          <w:rFonts w:ascii="Baskerville Old Face" w:eastAsia="Baskerville Old Face" w:hAnsi="Baskerville Old Face" w:cs="Baskerville Old Face"/>
          <w:sz w:val="24"/>
        </w:rPr>
        <w:t>uw persoonsgegevens veilig worden verwerkt en hoe lang uw persoonsgegevens worden bewaard. Deze privacyverklaring is van toepassing als u onze website (</w:t>
      </w:r>
      <w:hyperlink r:id="rId4">
        <w:r>
          <w:rPr>
            <w:rFonts w:ascii="Baskerville Old Face" w:eastAsia="Baskerville Old Face" w:hAnsi="Baskerville Old Face" w:cs="Baskerville Old Face"/>
            <w:color w:val="0000FF"/>
            <w:sz w:val="24"/>
            <w:u w:val="single"/>
          </w:rPr>
          <w:t>www.gabriel-hulpmiddelen.nl</w:t>
        </w:r>
      </w:hyperlink>
      <w:r>
        <w:rPr>
          <w:rFonts w:ascii="Baskerville Old Face" w:eastAsia="Baskerville Old Face" w:hAnsi="Baskerville Old Face" w:cs="Baskerville Old Face"/>
          <w:sz w:val="24"/>
        </w:rPr>
        <w:t>) bezoekt, een bestell</w:t>
      </w:r>
      <w:r>
        <w:rPr>
          <w:rFonts w:ascii="Baskerville Old Face" w:eastAsia="Baskerville Old Face" w:hAnsi="Baskerville Old Face" w:cs="Baskerville Old Face"/>
          <w:sz w:val="24"/>
        </w:rPr>
        <w:t>ing plaatst of een overeenkomst sluit.</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Onze gegevens</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Gabriel Hulpmiddelen</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Wethouder Sangersstraat 40</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 xml:space="preserve">6191 NA Beek </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Telefoonnummer: 046-4372727</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KvK-nummer: 73466646</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sz w:val="24"/>
        </w:rPr>
      </w:pPr>
      <w:hyperlink r:id="rId5">
        <w:r>
          <w:rPr>
            <w:rFonts w:ascii="Baskerville Old Face" w:eastAsia="Baskerville Old Face" w:hAnsi="Baskerville Old Face" w:cs="Baskerville Old Face"/>
            <w:color w:val="0000FF"/>
            <w:sz w:val="24"/>
            <w:u w:val="single"/>
          </w:rPr>
          <w:t>www.gabriel-hulpmiddelen.</w:t>
        </w:r>
        <w:r>
          <w:rPr>
            <w:rFonts w:ascii="Baskerville Old Face" w:eastAsia="Baskerville Old Face" w:hAnsi="Baskerville Old Face" w:cs="Baskerville Old Face"/>
            <w:color w:val="0000FF"/>
            <w:sz w:val="24"/>
            <w:u w:val="single"/>
          </w:rPr>
          <w:t>nl</w:t>
        </w:r>
      </w:hyperlink>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info@gabriel-hulpmiddelen</w:t>
      </w:r>
      <w:bookmarkStart w:id="0" w:name="_GoBack"/>
      <w:bookmarkEnd w:id="0"/>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Persoonsgegevens</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Persoonsgegevens zijn alle gegevens die informatie geven over u en waarmee u rechtstreeks of indirect identificeerbaar bent.</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Verwerking persoonsgegevens</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Onder verwerking van persoonsgegevens verstaan we: het verzamelen, vastleggen, ordenen, bewaren, bijwe</w:t>
      </w:r>
      <w:r>
        <w:rPr>
          <w:rFonts w:ascii="Baskerville Old Face" w:eastAsia="Baskerville Old Face" w:hAnsi="Baskerville Old Face" w:cs="Baskerville Old Face"/>
          <w:sz w:val="24"/>
        </w:rPr>
        <w:t>rken, wijzigen, opvragen, raadplegen, gebruiken, verstrekken door middel van doorzending, verspreiding of enige andere vorm van terbeschikkingstelling, samenbrengen, met elkaar in verband brengen, alsmede het afschermen, uitwissen of vernietigen van uw per</w:t>
      </w:r>
      <w:r>
        <w:rPr>
          <w:rFonts w:ascii="Baskerville Old Face" w:eastAsia="Baskerville Old Face" w:hAnsi="Baskerville Old Face" w:cs="Baskerville Old Face"/>
          <w:sz w:val="24"/>
        </w:rPr>
        <w:t>soonsgegevens.</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Doeleinden</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Uw persoonsgegevens verwerken we voor de volgende doeleinden: zodat wij contact met u kunnen opnemen, voor de bestelprocedure, voor het opstellen van offertes en overeenkomsten, zodat wij u op de hoogte kunnen stellen van wijzigi</w:t>
      </w:r>
      <w:r>
        <w:rPr>
          <w:rFonts w:ascii="Baskerville Old Face" w:eastAsia="Baskerville Old Face" w:hAnsi="Baskerville Old Face" w:cs="Baskerville Old Face"/>
          <w:sz w:val="24"/>
        </w:rPr>
        <w:t xml:space="preserve">ngen van onze diensten of producten, zodat wij onze producten of diensten bij u af kunnen leveren, om nieuwsbrieven te versturen als u daar toestemming voor gegeven heeft, voor algemene of gerichte aanbiedingen, voor uw account op onze website, om reviews </w:t>
      </w:r>
      <w:r>
        <w:rPr>
          <w:rFonts w:ascii="Baskerville Old Face" w:eastAsia="Baskerville Old Face" w:hAnsi="Baskerville Old Face" w:cs="Baskerville Old Face"/>
          <w:sz w:val="24"/>
        </w:rPr>
        <w:t>te plaatsen. Wij verwerken alleen persoonsgegevens die noodzakelijk zijn voor deze doeleinden.</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Uw persoonsgegevens verwerken we daarnaast om wettelijke verplichtingen na te komen, onze dienstverlening te verbeteren, klachten in behandeling te nemen en fra</w:t>
      </w:r>
      <w:r>
        <w:rPr>
          <w:rFonts w:ascii="Baskerville Old Face" w:eastAsia="Baskerville Old Face" w:hAnsi="Baskerville Old Face" w:cs="Baskerville Old Face"/>
          <w:sz w:val="24"/>
        </w:rPr>
        <w:t xml:space="preserve">ude te voorkomen. We verkopen uw persoonsgegevens nooit door aan derden. Wij stellen geen profielen van u op en nemen geen geautomatiseerde beslissingen die aanzienlijke gevolgen voor u kunnen hebben. Om zorg te dragen voor uw persoonsgegevens sluiten wij </w:t>
      </w:r>
      <w:r>
        <w:rPr>
          <w:rFonts w:ascii="Baskerville Old Face" w:eastAsia="Baskerville Old Face" w:hAnsi="Baskerville Old Face" w:cs="Baskerville Old Face"/>
          <w:sz w:val="24"/>
        </w:rPr>
        <w:t>met bedrijven een verwerkersovereenkomst indien die bedrijven uw gegevens verwerken in onze opdracht.</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Persoonsgegevens die wij verwerken</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lastRenderedPageBreak/>
        <w:t>Om de doeleinden uit te voeren verwerken wij de volgende persoonsgegevens:</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 Voor- en achternaam</w:t>
      </w:r>
      <w:r>
        <w:rPr>
          <w:rFonts w:ascii="Baskerville Old Face" w:eastAsia="Baskerville Old Face" w:hAnsi="Baskerville Old Face" w:cs="Baskerville Old Face"/>
          <w:sz w:val="24"/>
        </w:rPr>
        <w:br/>
        <w:t>- Geslacht</w:t>
      </w:r>
      <w:r>
        <w:rPr>
          <w:rFonts w:ascii="Baskerville Old Face" w:eastAsia="Baskerville Old Face" w:hAnsi="Baskerville Old Face" w:cs="Baskerville Old Face"/>
          <w:sz w:val="24"/>
        </w:rPr>
        <w:br/>
        <w:t>- Adresgegevens</w:t>
      </w:r>
      <w:r>
        <w:rPr>
          <w:rFonts w:ascii="Baskerville Old Face" w:eastAsia="Baskerville Old Face" w:hAnsi="Baskerville Old Face" w:cs="Baskerville Old Face"/>
          <w:sz w:val="24"/>
        </w:rPr>
        <w:br/>
        <w:t>- Telefoonnummer</w:t>
      </w:r>
      <w:r>
        <w:rPr>
          <w:rFonts w:ascii="Baskerville Old Face" w:eastAsia="Baskerville Old Face" w:hAnsi="Baskerville Old Face" w:cs="Baskerville Old Face"/>
          <w:sz w:val="24"/>
        </w:rPr>
        <w:br/>
        <w:t>- E-mailadres</w:t>
      </w:r>
      <w:r>
        <w:rPr>
          <w:rFonts w:ascii="Baskerville Old Face" w:eastAsia="Baskerville Old Face" w:hAnsi="Baskerville Old Face" w:cs="Baskerville Old Face"/>
          <w:sz w:val="24"/>
        </w:rPr>
        <w:br/>
        <w:t>- Geboortedatum</w:t>
      </w:r>
      <w:r>
        <w:rPr>
          <w:rFonts w:ascii="Baskerville Old Face" w:eastAsia="Baskerville Old Face" w:hAnsi="Baskerville Old Face" w:cs="Baskerville Old Face"/>
          <w:sz w:val="24"/>
        </w:rPr>
        <w:br/>
        <w:t>- IP-adres</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U heeft ook rechten</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Wilt u weten welke persoonsgegevens wij hebben verwer</w:t>
      </w:r>
      <w:r>
        <w:rPr>
          <w:rFonts w:ascii="Baskerville Old Face" w:eastAsia="Baskerville Old Face" w:hAnsi="Baskerville Old Face" w:cs="Baskerville Old Face"/>
          <w:sz w:val="24"/>
        </w:rPr>
        <w:t>kt? Stuur dan een e-mail naar info@gabrielmobiliteitenlease.nl met het verzoek tot inzage in uw gegevens. Uiterlijk binnen vier weken krijgt u een reactie op het verzoek.</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Zijn uw persoonsgegevens onjuist, onvolledig, niet ter zake dienend voor de doeleind</w:t>
      </w:r>
      <w:r>
        <w:rPr>
          <w:rFonts w:ascii="Baskerville Old Face" w:eastAsia="Baskerville Old Face" w:hAnsi="Baskerville Old Face" w:cs="Baskerville Old Face"/>
          <w:sz w:val="24"/>
        </w:rPr>
        <w:t>en waarvoor ze zijn verwerkt of op andere wijze in strijd met de Algemene verordening gegevensbescherming (AVG) of andere wetgeving? Dan heeft u recht op correctie van uw persoonsgegevens. Daarnaast heeft u het recht om bezwaar te maken tegen de verwerking</w:t>
      </w:r>
      <w:r>
        <w:rPr>
          <w:rFonts w:ascii="Baskerville Old Face" w:eastAsia="Baskerville Old Face" w:hAnsi="Baskerville Old Face" w:cs="Baskerville Old Face"/>
          <w:sz w:val="24"/>
        </w:rPr>
        <w:t xml:space="preserve"> van uw persoonsgegevens, het recht om minder gegevens te laten verwerken, het recht om toestemming die u heeft gegeven in te trekken en het recht op </w:t>
      </w:r>
      <w:proofErr w:type="spellStart"/>
      <w:r>
        <w:rPr>
          <w:rFonts w:ascii="Baskerville Old Face" w:eastAsia="Baskerville Old Face" w:hAnsi="Baskerville Old Face" w:cs="Baskerville Old Face"/>
          <w:sz w:val="24"/>
        </w:rPr>
        <w:t>dataportabiliteit</w:t>
      </w:r>
      <w:proofErr w:type="spellEnd"/>
      <w:r>
        <w:rPr>
          <w:rFonts w:ascii="Baskerville Old Face" w:eastAsia="Baskerville Old Face" w:hAnsi="Baskerville Old Face" w:cs="Baskerville Old Face"/>
          <w:sz w:val="24"/>
        </w:rPr>
        <w:t>. Correctie houdt in verbetering, aanvulling, verwijdering of afscherming van uw persoons</w:t>
      </w:r>
      <w:r>
        <w:rPr>
          <w:rFonts w:ascii="Baskerville Old Face" w:eastAsia="Baskerville Old Face" w:hAnsi="Baskerville Old Face" w:cs="Baskerville Old Face"/>
          <w:sz w:val="24"/>
        </w:rPr>
        <w:t xml:space="preserve">gegevens. Stuur uw verzoek naar info@gabrielmobiliteitenlease.nl.  Uiterlijk binnen vier weken krijgt u een reactie op het verzoek. Wij willen u ook wijzen op de mogelijkheid om een klacht in te dienen bij de Autoriteit Persoonsgegevens.  </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Veiligheid</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Pers</w:t>
      </w:r>
      <w:r>
        <w:rPr>
          <w:rFonts w:ascii="Baskerville Old Face" w:eastAsia="Baskerville Old Face" w:hAnsi="Baskerville Old Face" w:cs="Baskerville Old Face"/>
          <w:sz w:val="24"/>
        </w:rPr>
        <w:t>oonsgegevens zijn persoonlijk en moeten persoonlijk blijven. Wij vinden het net zo belangrijk als u dat uw persoonsgegevens niet op straat terecht komen of onrechtmatig worden verwerkt. Daarom passen wij alle mogelijke technische en organisatorische maatre</w:t>
      </w:r>
      <w:r>
        <w:rPr>
          <w:rFonts w:ascii="Baskerville Old Face" w:eastAsia="Baskerville Old Face" w:hAnsi="Baskerville Old Face" w:cs="Baskerville Old Face"/>
          <w:sz w:val="24"/>
        </w:rPr>
        <w:t>gelen toe om uw persoonsgegevens veilig te verwerken. Om uw persoonsgegevens te beveiligen gebruiken wij beveiligingssoftware zoals een virusscanner en firewall, wachtwoorden voor elektronische systemen en een beveiligde internetverbinding.</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b/>
          <w:sz w:val="24"/>
        </w:rPr>
      </w:pPr>
      <w:r>
        <w:rPr>
          <w:rFonts w:ascii="Baskerville Old Face" w:eastAsia="Baskerville Old Face" w:hAnsi="Baskerville Old Face" w:cs="Baskerville Old Face"/>
          <w:b/>
          <w:sz w:val="24"/>
        </w:rPr>
        <w:t>Bewaring perso</w:t>
      </w:r>
      <w:r>
        <w:rPr>
          <w:rFonts w:ascii="Baskerville Old Face" w:eastAsia="Baskerville Old Face" w:hAnsi="Baskerville Old Face" w:cs="Baskerville Old Face"/>
          <w:b/>
          <w:sz w:val="24"/>
        </w:rPr>
        <w:t>onsgegevens</w:t>
      </w: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sz w:val="24"/>
        </w:rPr>
        <w:t xml:space="preserve"> We bewaren uw persoonsgegevens niet langer dan strikt noodzakelijk voor de uitvoering van de doeleinden. Indien er wettelijke voorschriften van toepassing zijn op de bewaring dan worden de persoonsgegevens niet langer bewaard dan wettelijk voo</w:t>
      </w:r>
      <w:r>
        <w:rPr>
          <w:rFonts w:ascii="Baskerville Old Face" w:eastAsia="Baskerville Old Face" w:hAnsi="Baskerville Old Face" w:cs="Baskerville Old Face"/>
          <w:sz w:val="24"/>
        </w:rPr>
        <w:t>rgeschreven.</w:t>
      </w:r>
    </w:p>
    <w:p w:rsidR="00A41FD6" w:rsidRDefault="00A41FD6">
      <w:pPr>
        <w:spacing w:after="0" w:line="240" w:lineRule="auto"/>
        <w:rPr>
          <w:rFonts w:ascii="Baskerville Old Face" w:eastAsia="Baskerville Old Face" w:hAnsi="Baskerville Old Face" w:cs="Baskerville Old Face"/>
          <w:sz w:val="24"/>
        </w:rPr>
      </w:pPr>
    </w:p>
    <w:p w:rsidR="00A41FD6" w:rsidRDefault="00A72CFF">
      <w:pPr>
        <w:spacing w:after="0" w:line="240" w:lineRule="auto"/>
        <w:rPr>
          <w:rFonts w:ascii="Baskerville Old Face" w:eastAsia="Baskerville Old Face" w:hAnsi="Baskerville Old Face" w:cs="Baskerville Old Face"/>
          <w:sz w:val="24"/>
        </w:rPr>
      </w:pPr>
      <w:r>
        <w:rPr>
          <w:rFonts w:ascii="Baskerville Old Face" w:eastAsia="Baskerville Old Face" w:hAnsi="Baskerville Old Face" w:cs="Baskerville Old Face"/>
          <w:b/>
          <w:sz w:val="24"/>
        </w:rPr>
        <w:t>©</w:t>
      </w:r>
      <w:hyperlink r:id="rId6">
        <w:r>
          <w:rPr>
            <w:rFonts w:ascii="Baskerville Old Face" w:eastAsia="Baskerville Old Face" w:hAnsi="Baskerville Old Face" w:cs="Baskerville Old Face"/>
            <w:b/>
            <w:color w:val="0000FF"/>
            <w:sz w:val="24"/>
            <w:u w:val="single"/>
          </w:rPr>
          <w:t>EenvoudigRecht.nl</w:t>
        </w:r>
      </w:hyperlink>
    </w:p>
    <w:sectPr w:rsidR="00A41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D6"/>
    <w:rsid w:val="00A41FD6"/>
    <w:rsid w:val="00A72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15F8"/>
  <w15:docId w15:val="{6FDD23D8-9812-4E72-95CC-BD4FE9C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envoudigrecht.nl/" TargetMode="External"/><Relationship Id="rId5" Type="http://schemas.openxmlformats.org/officeDocument/2006/relationships/hyperlink" Target="http://www.gabriel-hulpmiddelen.nl/" TargetMode="External"/><Relationship Id="rId4" Type="http://schemas.openxmlformats.org/officeDocument/2006/relationships/hyperlink" Target="http://www.gabriel-hulpmidde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3920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hulpmiddelen</dc:creator>
  <cp:lastModifiedBy>Gabriel hulpmiddelen</cp:lastModifiedBy>
  <cp:revision>2</cp:revision>
  <dcterms:created xsi:type="dcterms:W3CDTF">2019-02-13T10:19:00Z</dcterms:created>
  <dcterms:modified xsi:type="dcterms:W3CDTF">2019-02-13T10:19:00Z</dcterms:modified>
</cp:coreProperties>
</file>